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BDC9D" w14:textId="77777777" w:rsidR="00DB4121" w:rsidRPr="00DB4121" w:rsidRDefault="00DB4121" w:rsidP="00DB4121">
      <w:pPr>
        <w:jc w:val="center"/>
        <w:outlineLvl w:val="4"/>
        <w:rPr>
          <w:rFonts w:ascii="Times New Roman" w:eastAsia="Times New Roman" w:hAnsi="Times New Roman" w:cs="Times New Roman"/>
          <w:b/>
          <w:bCs/>
          <w:sz w:val="20"/>
          <w:szCs w:val="20"/>
        </w:rPr>
      </w:pPr>
      <w:r w:rsidRPr="00DB4121">
        <w:rPr>
          <w:rFonts w:ascii="Times New Roman" w:eastAsia="Times New Roman" w:hAnsi="Times New Roman" w:cs="Times New Roman"/>
          <w:b/>
          <w:color w:val="000000"/>
          <w:sz w:val="68"/>
          <w:szCs w:val="68"/>
        </w:rPr>
        <w:t>Marlow</w:t>
      </w:r>
      <w:r w:rsidRPr="00DB4121">
        <w:rPr>
          <w:rFonts w:ascii="Times New Roman" w:eastAsia="Times New Roman" w:hAnsi="Times New Roman" w:cs="Times New Roman"/>
          <w:b/>
          <w:color w:val="000000"/>
          <w:sz w:val="20"/>
          <w:szCs w:val="20"/>
        </w:rPr>
        <w:t xml:space="preserve"> </w:t>
      </w:r>
      <w:r w:rsidRPr="00DB4121">
        <w:rPr>
          <w:rFonts w:ascii="Times New Roman" w:eastAsia="Times New Roman" w:hAnsi="Times New Roman" w:cs="Times New Roman"/>
          <w:b/>
          <w:color w:val="000000"/>
          <w:sz w:val="68"/>
          <w:szCs w:val="68"/>
        </w:rPr>
        <w:t>Park Medical Centre</w:t>
      </w:r>
      <w:r w:rsidRPr="00DB4121">
        <w:rPr>
          <w:rFonts w:ascii="Times New Roman" w:eastAsia="Times New Roman" w:hAnsi="Times New Roman" w:cs="Times New Roman"/>
          <w:b/>
          <w:color w:val="000000"/>
          <w:sz w:val="20"/>
          <w:szCs w:val="20"/>
        </w:rPr>
        <w:t xml:space="preserve"> </w:t>
      </w:r>
    </w:p>
    <w:p w14:paraId="720B7808" w14:textId="77777777" w:rsidR="00DB4121" w:rsidRPr="00DB4121" w:rsidRDefault="00DB4121" w:rsidP="00DB4121">
      <w:pPr>
        <w:jc w:val="center"/>
        <w:outlineLvl w:val="4"/>
        <w:rPr>
          <w:rFonts w:ascii="Times New Roman" w:eastAsia="Times New Roman" w:hAnsi="Times New Roman" w:cs="Times New Roman"/>
          <w:b/>
          <w:bCs/>
          <w:sz w:val="20"/>
          <w:szCs w:val="20"/>
        </w:rPr>
      </w:pPr>
      <w:r w:rsidRPr="00DB4121">
        <w:rPr>
          <w:rFonts w:ascii="Times New Roman" w:eastAsia="Times New Roman" w:hAnsi="Times New Roman" w:cs="Times New Roman"/>
          <w:b/>
          <w:bCs/>
          <w:color w:val="000000"/>
          <w:sz w:val="72"/>
          <w:szCs w:val="72"/>
        </w:rPr>
        <w:t> </w:t>
      </w:r>
      <w:r w:rsidRPr="00DB4121">
        <w:rPr>
          <w:rFonts w:ascii="Times New Roman" w:eastAsia="Times New Roman" w:hAnsi="Times New Roman" w:cs="Times New Roman"/>
          <w:b/>
          <w:bCs/>
          <w:sz w:val="72"/>
          <w:szCs w:val="72"/>
        </w:rPr>
        <w:t xml:space="preserve"> </w:t>
      </w:r>
    </w:p>
    <w:p w14:paraId="3D08B4A1" w14:textId="77777777" w:rsidR="00DB4121" w:rsidRPr="00DB4121" w:rsidRDefault="00DB4121" w:rsidP="00DB4121">
      <w:pPr>
        <w:spacing w:before="100" w:beforeAutospacing="1" w:after="100" w:afterAutospacing="1"/>
        <w:jc w:val="center"/>
        <w:rPr>
          <w:rFonts w:ascii="Times New Roman" w:eastAsia="Times New Roman" w:hAnsi="Times New Roman" w:cs="Times New Roman"/>
        </w:rPr>
      </w:pPr>
      <w:r w:rsidRPr="00DB4121">
        <w:rPr>
          <w:rFonts w:ascii="Times New Roman" w:eastAsia="Times New Roman" w:hAnsi="Times New Roman" w:cs="Times New Roman"/>
          <w:color w:val="000000"/>
          <w:sz w:val="56"/>
          <w:szCs w:val="56"/>
          <w:lang w:eastAsia="en-GB"/>
        </w:rPr>
        <w:t>Patient Representative</w:t>
      </w:r>
      <w:r w:rsidRPr="00DB4121">
        <w:rPr>
          <w:rFonts w:ascii="Times New Roman" w:eastAsia="Times New Roman" w:hAnsi="Times New Roman" w:cs="Times New Roman"/>
          <w:sz w:val="56"/>
          <w:szCs w:val="56"/>
          <w:lang w:eastAsia="en-GB"/>
        </w:rPr>
        <w:t xml:space="preserve"> </w:t>
      </w:r>
    </w:p>
    <w:p w14:paraId="120669B8" w14:textId="77777777" w:rsidR="00DB4121" w:rsidRPr="00DB4121" w:rsidRDefault="00DB4121" w:rsidP="00DB4121">
      <w:pPr>
        <w:spacing w:before="100" w:beforeAutospacing="1" w:after="100" w:afterAutospacing="1"/>
        <w:jc w:val="center"/>
        <w:rPr>
          <w:rFonts w:ascii="Times New Roman" w:eastAsia="Times New Roman" w:hAnsi="Times New Roman" w:cs="Times New Roman"/>
        </w:rPr>
      </w:pPr>
      <w:r w:rsidRPr="00DB4121">
        <w:rPr>
          <w:rFonts w:ascii="Times New Roman" w:eastAsia="Times New Roman" w:hAnsi="Times New Roman" w:cs="Times New Roman"/>
          <w:color w:val="000000"/>
          <w:sz w:val="56"/>
          <w:szCs w:val="56"/>
          <w:lang w:eastAsia="en-GB"/>
        </w:rPr>
        <w:t> Report and Survey</w:t>
      </w:r>
      <w:r w:rsidRPr="00DB4121">
        <w:rPr>
          <w:rFonts w:ascii="Times New Roman" w:eastAsia="Times New Roman" w:hAnsi="Times New Roman" w:cs="Times New Roman"/>
          <w:sz w:val="56"/>
          <w:szCs w:val="56"/>
          <w:lang w:eastAsia="en-GB"/>
        </w:rPr>
        <w:t xml:space="preserve"> </w:t>
      </w:r>
    </w:p>
    <w:p w14:paraId="1B127A88" w14:textId="77777777" w:rsidR="00DB4121" w:rsidRPr="00DB4121" w:rsidRDefault="00DB4121" w:rsidP="00DB4121">
      <w:pPr>
        <w:spacing w:before="100" w:beforeAutospacing="1" w:after="100" w:afterAutospacing="1"/>
        <w:jc w:val="center"/>
        <w:rPr>
          <w:rFonts w:ascii="Times New Roman" w:eastAsia="Times New Roman" w:hAnsi="Times New Roman" w:cs="Times New Roman"/>
        </w:rPr>
      </w:pPr>
      <w:r w:rsidRPr="00DB4121">
        <w:rPr>
          <w:rFonts w:ascii="Times New Roman" w:eastAsia="Times New Roman" w:hAnsi="Times New Roman" w:cs="Times New Roman"/>
        </w:rPr>
        <w:t> </w:t>
      </w:r>
    </w:p>
    <w:p w14:paraId="2EF38036" w14:textId="77777777" w:rsidR="00DB4121" w:rsidRPr="00DB4121" w:rsidRDefault="00DB4121" w:rsidP="00DB4121">
      <w:pPr>
        <w:spacing w:before="100" w:beforeAutospacing="1" w:after="100" w:afterAutospacing="1"/>
        <w:jc w:val="center"/>
        <w:rPr>
          <w:rFonts w:ascii="Times New Roman" w:eastAsia="Times New Roman" w:hAnsi="Times New Roman" w:cs="Times New Roman"/>
        </w:rPr>
      </w:pPr>
      <w:r w:rsidRPr="00DB4121">
        <w:rPr>
          <w:rFonts w:ascii="Times New Roman" w:eastAsia="Times New Roman" w:hAnsi="Times New Roman" w:cs="Times New Roman"/>
          <w:color w:val="000000"/>
          <w:sz w:val="56"/>
          <w:szCs w:val="56"/>
          <w:lang w:eastAsia="en-GB"/>
        </w:rPr>
        <w:t> Results 2013/2014</w:t>
      </w:r>
      <w:r w:rsidRPr="00DB4121">
        <w:rPr>
          <w:rFonts w:ascii="Times New Roman" w:eastAsia="Times New Roman" w:hAnsi="Times New Roman" w:cs="Times New Roman"/>
          <w:sz w:val="56"/>
          <w:szCs w:val="56"/>
          <w:lang w:eastAsia="en-GB"/>
        </w:rPr>
        <w:t xml:space="preserve"> </w:t>
      </w:r>
    </w:p>
    <w:p w14:paraId="4E8A5210" w14:textId="77777777" w:rsidR="00DB4121" w:rsidRPr="00DB4121" w:rsidRDefault="00DB4121" w:rsidP="00DB4121">
      <w:pPr>
        <w:spacing w:before="100" w:beforeAutospacing="1" w:after="100" w:afterAutospacing="1"/>
        <w:jc w:val="center"/>
        <w:rPr>
          <w:rFonts w:ascii="Times New Roman" w:eastAsia="Times New Roman" w:hAnsi="Times New Roman" w:cs="Times New Roman"/>
        </w:rPr>
      </w:pPr>
      <w:r w:rsidRPr="00DB4121">
        <w:rPr>
          <w:rFonts w:ascii="Times New Roman" w:eastAsia="Times New Roman" w:hAnsi="Times New Roman" w:cs="Times New Roman"/>
        </w:rPr>
        <w:t> </w:t>
      </w:r>
    </w:p>
    <w:p w14:paraId="2B7AFD5D" w14:textId="77777777" w:rsidR="00DB4121" w:rsidRPr="00DB4121" w:rsidRDefault="00DB4121" w:rsidP="00DB4121">
      <w:pPr>
        <w:spacing w:before="100" w:beforeAutospacing="1" w:after="100" w:afterAutospacing="1"/>
        <w:jc w:val="center"/>
        <w:rPr>
          <w:rFonts w:ascii="Times New Roman" w:eastAsia="Times New Roman" w:hAnsi="Times New Roman" w:cs="Times New Roman"/>
        </w:rPr>
      </w:pPr>
      <w:r w:rsidRPr="00DB4121">
        <w:rPr>
          <w:rFonts w:ascii="Times New Roman" w:eastAsia="Times New Roman" w:hAnsi="Times New Roman" w:cs="Times New Roman"/>
        </w:rPr>
        <w:fldChar w:fldCharType="begin"/>
      </w:r>
      <w:r w:rsidRPr="00DB4121">
        <w:rPr>
          <w:rFonts w:ascii="Times New Roman" w:eastAsia="Times New Roman" w:hAnsi="Times New Roman" w:cs="Times New Roman"/>
        </w:rPr>
        <w:instrText xml:space="preserve"> INCLUDEPICTURE "http://www.marloweparkmedicalcentre.nhs.uk/website/G82708/files/marlowe.jpg" \* MERGEFORMATINET </w:instrText>
      </w:r>
      <w:r w:rsidRPr="00DB4121">
        <w:rPr>
          <w:rFonts w:ascii="Times New Roman" w:eastAsia="Times New Roman" w:hAnsi="Times New Roman" w:cs="Times New Roman"/>
        </w:rPr>
        <w:fldChar w:fldCharType="separate"/>
      </w:r>
      <w:r w:rsidRPr="00DB4121">
        <w:rPr>
          <w:rFonts w:ascii="Times New Roman" w:eastAsia="Times New Roman" w:hAnsi="Times New Roman" w:cs="Times New Roman"/>
          <w:noProof/>
        </w:rPr>
        <w:drawing>
          <wp:inline distT="0" distB="0" distL="0" distR="0" wp14:anchorId="66FF549E" wp14:editId="2FBC0625">
            <wp:extent cx="5727700" cy="3020060"/>
            <wp:effectExtent l="0" t="0" r="0" b="2540"/>
            <wp:docPr id="1" name="Picture 1" descr="Marlow Park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rlow Park Medical Cent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3020060"/>
                    </a:xfrm>
                    <a:prstGeom prst="rect">
                      <a:avLst/>
                    </a:prstGeom>
                    <a:noFill/>
                    <a:ln>
                      <a:noFill/>
                    </a:ln>
                  </pic:spPr>
                </pic:pic>
              </a:graphicData>
            </a:graphic>
          </wp:inline>
        </w:drawing>
      </w:r>
      <w:r w:rsidRPr="00DB4121">
        <w:rPr>
          <w:rFonts w:ascii="Times New Roman" w:eastAsia="Times New Roman" w:hAnsi="Times New Roman" w:cs="Times New Roman"/>
        </w:rPr>
        <w:fldChar w:fldCharType="end"/>
      </w:r>
    </w:p>
    <w:p w14:paraId="2856B28D" w14:textId="77777777" w:rsidR="00DB4121" w:rsidRPr="00DB4121" w:rsidRDefault="00DB4121" w:rsidP="00DB4121">
      <w:pPr>
        <w:spacing w:before="100" w:beforeAutospacing="1" w:after="100" w:afterAutospacing="1"/>
        <w:jc w:val="center"/>
        <w:rPr>
          <w:rFonts w:ascii="Times New Roman" w:eastAsia="Times New Roman" w:hAnsi="Times New Roman" w:cs="Times New Roman"/>
        </w:rPr>
      </w:pPr>
      <w:r w:rsidRPr="00DB4121">
        <w:rPr>
          <w:rFonts w:ascii="Times New Roman" w:eastAsia="Times New Roman" w:hAnsi="Times New Roman" w:cs="Times New Roman"/>
        </w:rPr>
        <w:t> </w:t>
      </w:r>
    </w:p>
    <w:p w14:paraId="210C95EE" w14:textId="77777777" w:rsidR="00DB4121" w:rsidRPr="00DB4121" w:rsidRDefault="00DB4121" w:rsidP="00DB4121">
      <w:pPr>
        <w:rPr>
          <w:rFonts w:ascii="Times New Roman" w:eastAsia="Times New Roman" w:hAnsi="Times New Roman" w:cs="Times New Roman"/>
        </w:rPr>
      </w:pPr>
      <w:r w:rsidRPr="00DB4121">
        <w:rPr>
          <w:rFonts w:ascii="Times New Roman" w:eastAsia="Times New Roman" w:hAnsi="Times New Roman" w:cs="Times New Roman"/>
        </w:rPr>
        <w:t> </w:t>
      </w:r>
    </w:p>
    <w:p w14:paraId="7AE0829B" w14:textId="77777777" w:rsidR="00DB4121" w:rsidRPr="00DB4121" w:rsidRDefault="00DB4121" w:rsidP="00DB4121">
      <w:pPr>
        <w:rPr>
          <w:rFonts w:ascii="Times New Roman" w:eastAsia="Times New Roman" w:hAnsi="Times New Roman" w:cs="Times New Roman"/>
        </w:rPr>
      </w:pPr>
      <w:r w:rsidRPr="00DB4121">
        <w:rPr>
          <w:rFonts w:ascii="Times New Roman" w:eastAsia="Times New Roman" w:hAnsi="Times New Roman" w:cs="Times New Roman"/>
        </w:rPr>
        <w:t>Attached link shows Survey results</w:t>
      </w:r>
    </w:p>
    <w:p w14:paraId="11FF6887" w14:textId="77777777" w:rsidR="00DB4121" w:rsidRPr="00DB4121" w:rsidRDefault="00394B37" w:rsidP="00DB4121">
      <w:pPr>
        <w:rPr>
          <w:rFonts w:ascii="Times New Roman" w:eastAsia="Times New Roman" w:hAnsi="Times New Roman" w:cs="Times New Roman"/>
        </w:rPr>
      </w:pPr>
      <w:hyperlink r:id="rId5" w:tgtFrame="_blank" w:tooltip="survey_results_graph_2014.docx" w:history="1">
        <w:r w:rsidR="00DB4121" w:rsidRPr="00DB4121">
          <w:rPr>
            <w:rFonts w:ascii="Times New Roman" w:eastAsia="Times New Roman" w:hAnsi="Times New Roman" w:cs="Times New Roman"/>
            <w:color w:val="0000FF"/>
            <w:u w:val="single"/>
          </w:rPr>
          <w:t>survey_results_graph_2014.docx</w:t>
        </w:r>
      </w:hyperlink>
    </w:p>
    <w:p w14:paraId="0E59AC08" w14:textId="77777777" w:rsidR="00DB4121" w:rsidRPr="00DB4121" w:rsidRDefault="00DB4121" w:rsidP="00DB4121">
      <w:pPr>
        <w:rPr>
          <w:rFonts w:ascii="Times New Roman" w:eastAsia="Times New Roman" w:hAnsi="Times New Roman" w:cs="Times New Roman"/>
        </w:rPr>
      </w:pPr>
      <w:r w:rsidRPr="00DB4121">
        <w:rPr>
          <w:rFonts w:ascii="Times New Roman" w:eastAsia="Times New Roman" w:hAnsi="Times New Roman" w:cs="Times New Roman"/>
        </w:rPr>
        <w:t> </w:t>
      </w:r>
    </w:p>
    <w:p w14:paraId="21297019" w14:textId="77777777" w:rsidR="00DB4121" w:rsidRPr="00DB4121" w:rsidRDefault="00DB4121" w:rsidP="00DB4121">
      <w:pPr>
        <w:rPr>
          <w:rFonts w:ascii="Times New Roman" w:eastAsia="Times New Roman" w:hAnsi="Times New Roman" w:cs="Times New Roman"/>
        </w:rPr>
      </w:pPr>
      <w:r w:rsidRPr="00DB4121">
        <w:rPr>
          <w:rFonts w:ascii="Times New Roman" w:eastAsia="Times New Roman" w:hAnsi="Times New Roman" w:cs="Times New Roman"/>
        </w:rPr>
        <w:t> </w:t>
      </w:r>
    </w:p>
    <w:p w14:paraId="4DBE239B" w14:textId="77777777" w:rsidR="00DB4121" w:rsidRPr="00DB4121" w:rsidRDefault="00DB4121" w:rsidP="00DB4121">
      <w:pPr>
        <w:rPr>
          <w:rFonts w:ascii="Times New Roman" w:eastAsia="Times New Roman" w:hAnsi="Times New Roman" w:cs="Times New Roman"/>
        </w:rPr>
      </w:pPr>
      <w:r w:rsidRPr="00DB4121">
        <w:rPr>
          <w:rFonts w:ascii="Times New Roman" w:eastAsia="Times New Roman" w:hAnsi="Times New Roman" w:cs="Times New Roman"/>
        </w:rPr>
        <w:t> </w:t>
      </w:r>
    </w:p>
    <w:p w14:paraId="1268D7D0" w14:textId="77777777" w:rsidR="00DB4121" w:rsidRPr="00DB4121" w:rsidRDefault="00DB4121" w:rsidP="00DB4121">
      <w:pPr>
        <w:rPr>
          <w:rFonts w:ascii="Times New Roman" w:eastAsia="Times New Roman" w:hAnsi="Times New Roman" w:cs="Times New Roman"/>
        </w:rPr>
      </w:pPr>
      <w:r w:rsidRPr="00DB4121">
        <w:rPr>
          <w:rFonts w:ascii="Times New Roman" w:eastAsia="Times New Roman" w:hAnsi="Times New Roman" w:cs="Times New Roman"/>
        </w:rPr>
        <w:t> </w:t>
      </w:r>
    </w:p>
    <w:p w14:paraId="5B2C0C9E"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lang w:eastAsia="en-GB"/>
        </w:rPr>
        <w:t xml:space="preserve">The Marlowe Park Medical Centre on Wells Road in Strood opened on the 4th November 1995. </w:t>
      </w:r>
      <w:r w:rsidRPr="00DB4121">
        <w:rPr>
          <w:rFonts w:ascii="Times New Roman" w:eastAsia="Times New Roman" w:hAnsi="Times New Roman" w:cs="Times New Roman"/>
          <w:b/>
          <w:bCs/>
          <w:color w:val="000000"/>
          <w:sz w:val="27"/>
          <w:szCs w:val="27"/>
        </w:rPr>
        <w:t xml:space="preserve">We aim to provide all of our patients with a comprehensive </w:t>
      </w:r>
      <w:hyperlink r:id="rId6" w:history="1">
        <w:r w:rsidRPr="00DB4121">
          <w:rPr>
            <w:rFonts w:ascii="Times New Roman" w:eastAsia="Times New Roman" w:hAnsi="Times New Roman" w:cs="Times New Roman"/>
            <w:b/>
            <w:bCs/>
            <w:color w:val="000000"/>
            <w:sz w:val="27"/>
            <w:szCs w:val="27"/>
          </w:rPr>
          <w:t xml:space="preserve">range of healthcare services </w:t>
        </w:r>
      </w:hyperlink>
      <w:r w:rsidRPr="00DB4121">
        <w:rPr>
          <w:rFonts w:ascii="Times New Roman" w:eastAsia="Times New Roman" w:hAnsi="Times New Roman" w:cs="Times New Roman"/>
          <w:b/>
          <w:bCs/>
          <w:color w:val="000000"/>
          <w:sz w:val="27"/>
          <w:szCs w:val="27"/>
        </w:rPr>
        <w:t xml:space="preserve">covering one-off problems to longer term illnesses </w:t>
      </w:r>
      <w:r w:rsidRPr="00DB4121">
        <w:rPr>
          <w:rFonts w:ascii="Trebuchet MS" w:eastAsia="Times New Roman" w:hAnsi="Trebuchet MS" w:cs="Arial"/>
          <w:b/>
          <w:bCs/>
          <w:color w:val="000000"/>
          <w:sz w:val="20"/>
          <w:szCs w:val="20"/>
        </w:rPr>
        <w:t xml:space="preserve">. </w:t>
      </w:r>
      <w:r w:rsidRPr="00DB4121">
        <w:rPr>
          <w:rFonts w:ascii="Times New Roman" w:eastAsia="Times New Roman" w:hAnsi="Times New Roman" w:cs="Times New Roman"/>
          <w:b/>
          <w:bCs/>
          <w:color w:val="000000"/>
          <w:sz w:val="27"/>
          <w:szCs w:val="27"/>
        </w:rPr>
        <w:t xml:space="preserve">The current opening hours for the surgery are from 08:00 </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 xml:space="preserve"> Midday on Monday, Thursday and Friday. Extended hours from 07:00 </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 xml:space="preserve"> Midday Tuesday and Wednesday and are open all afternoons on a weekday opening from 15:00 </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 xml:space="preserve"> 18:00 except surgery half day on a Thursday, which we are closed. </w:t>
      </w:r>
    </w:p>
    <w:p w14:paraId="43ED033B"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Reception </w:t>
      </w:r>
      <w:proofErr w:type="gramStart"/>
      <w:r w:rsidRPr="00DB4121">
        <w:rPr>
          <w:rFonts w:ascii="Times New Roman" w:eastAsia="Times New Roman" w:hAnsi="Times New Roman" w:cs="Times New Roman"/>
          <w:b/>
          <w:bCs/>
          <w:color w:val="000000"/>
          <w:sz w:val="27"/>
          <w:szCs w:val="27"/>
        </w:rPr>
        <w:t>staffs</w:t>
      </w:r>
      <w:r w:rsidRPr="00DB4121">
        <w:rPr>
          <w:rFonts w:ascii="Cambria Math" w:eastAsia="Times New Roman" w:hAnsi="Cambria Math" w:cs="Cambria Math"/>
          <w:b/>
          <w:bCs/>
          <w:color w:val="000000"/>
          <w:sz w:val="27"/>
          <w:szCs w:val="27"/>
        </w:rPr>
        <w:t>’</w:t>
      </w:r>
      <w:proofErr w:type="gramEnd"/>
      <w:r w:rsidRPr="00DB4121">
        <w:rPr>
          <w:rFonts w:ascii="Times New Roman" w:eastAsia="Times New Roman" w:hAnsi="Times New Roman" w:cs="Times New Roman"/>
          <w:b/>
          <w:bCs/>
          <w:color w:val="000000"/>
          <w:sz w:val="27"/>
          <w:szCs w:val="27"/>
        </w:rPr>
        <w:t xml:space="preserve"> are available during these hours to provide a service to the patients and Dr </w:t>
      </w:r>
      <w:proofErr w:type="spellStart"/>
      <w:r w:rsidRPr="00DB4121">
        <w:rPr>
          <w:rFonts w:ascii="Times New Roman" w:eastAsia="Times New Roman" w:hAnsi="Times New Roman" w:cs="Times New Roman"/>
          <w:b/>
          <w:bCs/>
          <w:color w:val="000000"/>
          <w:sz w:val="27"/>
          <w:szCs w:val="27"/>
        </w:rPr>
        <w:t>Juneja</w:t>
      </w:r>
      <w:proofErr w:type="spellEnd"/>
      <w:r w:rsidRPr="00DB4121">
        <w:rPr>
          <w:rFonts w:ascii="Times New Roman" w:eastAsia="Times New Roman" w:hAnsi="Times New Roman" w:cs="Times New Roman"/>
          <w:b/>
          <w:bCs/>
          <w:color w:val="000000"/>
          <w:sz w:val="27"/>
          <w:szCs w:val="27"/>
        </w:rPr>
        <w:t xml:space="preserve"> is available to be seen by patients during these times. </w:t>
      </w:r>
    </w:p>
    <w:p w14:paraId="76A1D59B"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p w14:paraId="398CA015"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The Marlowe Park Medical Centre has a patient list size of 3804 as at 01/01/2014 and is registering new patients </w:t>
      </w:r>
      <w:proofErr w:type="gramStart"/>
      <w:r w:rsidRPr="00DB4121">
        <w:rPr>
          <w:rFonts w:ascii="Times New Roman" w:eastAsia="Times New Roman" w:hAnsi="Times New Roman" w:cs="Times New Roman"/>
          <w:b/>
          <w:bCs/>
          <w:color w:val="000000"/>
          <w:sz w:val="27"/>
          <w:szCs w:val="27"/>
        </w:rPr>
        <w:t>weekly .</w:t>
      </w:r>
      <w:proofErr w:type="gramEnd"/>
      <w:r w:rsidRPr="00DB4121">
        <w:rPr>
          <w:rFonts w:ascii="Times New Roman" w:eastAsia="Times New Roman" w:hAnsi="Times New Roman" w:cs="Times New Roman"/>
          <w:b/>
          <w:bCs/>
          <w:color w:val="000000"/>
          <w:sz w:val="27"/>
          <w:szCs w:val="27"/>
        </w:rPr>
        <w:t xml:space="preserve"> </w:t>
      </w:r>
    </w:p>
    <w:p w14:paraId="62E61A5F"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sz w:val="27"/>
          <w:szCs w:val="27"/>
        </w:rPr>
        <w:t> </w:t>
      </w:r>
    </w:p>
    <w:p w14:paraId="308E9910"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sz w:val="27"/>
          <w:szCs w:val="27"/>
        </w:rPr>
        <w:t> </w:t>
      </w:r>
    </w:p>
    <w:tbl>
      <w:tblPr>
        <w:tblW w:w="0" w:type="auto"/>
        <w:tblCellMar>
          <w:left w:w="0" w:type="dxa"/>
          <w:right w:w="0" w:type="dxa"/>
        </w:tblCellMar>
        <w:tblLook w:val="04A0" w:firstRow="1" w:lastRow="0" w:firstColumn="1" w:lastColumn="0" w:noHBand="0" w:noVBand="1"/>
      </w:tblPr>
      <w:tblGrid>
        <w:gridCol w:w="2922"/>
        <w:gridCol w:w="630"/>
        <w:gridCol w:w="90"/>
        <w:gridCol w:w="934"/>
      </w:tblGrid>
      <w:tr w:rsidR="00DB4121" w:rsidRPr="00DB4121" w14:paraId="15B29077" w14:textId="77777777" w:rsidTr="00DB4121">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6992B986"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Age Breakdown</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3CE44B28"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Male</w:t>
            </w:r>
            <w:r w:rsidRPr="00DB4121">
              <w:rPr>
                <w:rFonts w:ascii="Cambria" w:eastAsia="Times New Roman" w:hAnsi="Cambria" w:cs="Times New Roman"/>
                <w:b/>
                <w:bCs/>
                <w:color w:val="000077"/>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1D241294"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0BE97177"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Female</w:t>
            </w:r>
            <w:r w:rsidRPr="00DB4121">
              <w:rPr>
                <w:rFonts w:ascii="Cambria" w:eastAsia="Times New Roman" w:hAnsi="Cambria" w:cs="Times New Roman"/>
                <w:b/>
                <w:bCs/>
                <w:color w:val="000077"/>
                <w:sz w:val="27"/>
                <w:szCs w:val="27"/>
              </w:rPr>
              <w:t xml:space="preserve"> </w:t>
            </w:r>
          </w:p>
        </w:tc>
      </w:tr>
      <w:tr w:rsidR="00DB4121" w:rsidRPr="00DB4121" w14:paraId="71F79802" w14:textId="77777777" w:rsidTr="00DB4121">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7E5CDB7A"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Age Group 0-4</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4B5CC4A4"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167</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40F0A204"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6A845682"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150</w:t>
            </w:r>
            <w:r w:rsidRPr="00DB4121">
              <w:rPr>
                <w:rFonts w:ascii="Cambria" w:eastAsia="Times New Roman" w:hAnsi="Cambria" w:cs="Times New Roman"/>
                <w:b/>
                <w:bCs/>
                <w:sz w:val="27"/>
                <w:szCs w:val="27"/>
              </w:rPr>
              <w:t xml:space="preserve"> </w:t>
            </w:r>
          </w:p>
        </w:tc>
      </w:tr>
      <w:tr w:rsidR="00DB4121" w:rsidRPr="00DB4121" w14:paraId="207AD792" w14:textId="77777777" w:rsidTr="00DB4121">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428F7C50"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Age Group 5-14</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15A0DF02"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266</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57981050"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7FB6BCED"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274</w:t>
            </w:r>
            <w:r w:rsidRPr="00DB4121">
              <w:rPr>
                <w:rFonts w:ascii="Cambria" w:eastAsia="Times New Roman" w:hAnsi="Cambria" w:cs="Times New Roman"/>
                <w:b/>
                <w:bCs/>
                <w:sz w:val="27"/>
                <w:szCs w:val="27"/>
              </w:rPr>
              <w:t xml:space="preserve"> </w:t>
            </w:r>
          </w:p>
        </w:tc>
      </w:tr>
      <w:tr w:rsidR="00DB4121" w:rsidRPr="00DB4121" w14:paraId="301CB237" w14:textId="77777777" w:rsidTr="00DB4121">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23ACBF1A"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Age Group 15-44</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352C11BA"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918</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76B0D8C5"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7978F35A"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913</w:t>
            </w:r>
            <w:r w:rsidRPr="00DB4121">
              <w:rPr>
                <w:rFonts w:ascii="Cambria" w:eastAsia="Times New Roman" w:hAnsi="Cambria" w:cs="Times New Roman"/>
                <w:b/>
                <w:bCs/>
                <w:sz w:val="27"/>
                <w:szCs w:val="27"/>
              </w:rPr>
              <w:t xml:space="preserve"> </w:t>
            </w:r>
          </w:p>
        </w:tc>
      </w:tr>
      <w:tr w:rsidR="00DB4121" w:rsidRPr="00DB4121" w14:paraId="5C896262" w14:textId="77777777" w:rsidTr="00DB4121">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57EDBED2"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Age Group 45-64</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56BE6C22"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381</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62473921"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61678C97"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430</w:t>
            </w:r>
            <w:r w:rsidRPr="00DB4121">
              <w:rPr>
                <w:rFonts w:ascii="Cambria" w:eastAsia="Times New Roman" w:hAnsi="Cambria" w:cs="Times New Roman"/>
                <w:b/>
                <w:bCs/>
                <w:sz w:val="27"/>
                <w:szCs w:val="27"/>
              </w:rPr>
              <w:t xml:space="preserve"> </w:t>
            </w:r>
          </w:p>
        </w:tc>
      </w:tr>
      <w:tr w:rsidR="00DB4121" w:rsidRPr="00DB4121" w14:paraId="2178B533" w14:textId="77777777" w:rsidTr="00DB4121">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1D90282A"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Age Group 65-74</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3E618F93"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91</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3FCDDCB5"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5798F195"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103</w:t>
            </w:r>
            <w:r w:rsidRPr="00DB4121">
              <w:rPr>
                <w:rFonts w:ascii="Cambria" w:eastAsia="Times New Roman" w:hAnsi="Cambria" w:cs="Times New Roman"/>
                <w:b/>
                <w:bCs/>
                <w:sz w:val="27"/>
                <w:szCs w:val="27"/>
              </w:rPr>
              <w:t xml:space="preserve"> </w:t>
            </w:r>
          </w:p>
        </w:tc>
      </w:tr>
      <w:tr w:rsidR="00DB4121" w:rsidRPr="00DB4121" w14:paraId="493FECAC" w14:textId="77777777" w:rsidTr="00DB4121">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2ECC37BA"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Age Group 75-84</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6B829802"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45</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0C0E82D6"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23BDF3D5"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42</w:t>
            </w:r>
            <w:r w:rsidRPr="00DB4121">
              <w:rPr>
                <w:rFonts w:ascii="Cambria" w:eastAsia="Times New Roman" w:hAnsi="Cambria" w:cs="Times New Roman"/>
                <w:b/>
                <w:bCs/>
                <w:sz w:val="27"/>
                <w:szCs w:val="27"/>
              </w:rPr>
              <w:t xml:space="preserve"> </w:t>
            </w:r>
          </w:p>
        </w:tc>
      </w:tr>
      <w:tr w:rsidR="00DB4121" w:rsidRPr="00DB4121" w14:paraId="2C873D1C" w14:textId="77777777" w:rsidTr="00DB4121">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34676876"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Age Group 85 And Over</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7E1F58DF"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6</w:t>
            </w:r>
            <w:r w:rsidRPr="00DB4121">
              <w:rPr>
                <w:rFonts w:ascii="Cambria" w:eastAsia="Times New Roman" w:hAnsi="Cambria" w:cs="Times New Roman"/>
                <w:b/>
                <w:bCs/>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13A15355"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2F06A225" w14:textId="77777777" w:rsidR="00DB4121" w:rsidRPr="00DB4121" w:rsidRDefault="00DB4121" w:rsidP="00DB4121">
            <w:pPr>
              <w:jc w:val="center"/>
              <w:outlineLvl w:val="2"/>
              <w:rPr>
                <w:rFonts w:ascii="Times New Roman" w:eastAsia="Times New Roman" w:hAnsi="Times New Roman" w:cs="Times New Roman"/>
                <w:b/>
                <w:bCs/>
                <w:sz w:val="27"/>
                <w:szCs w:val="27"/>
              </w:rPr>
            </w:pPr>
            <w:r w:rsidRPr="00DB4121">
              <w:rPr>
                <w:rFonts w:ascii="Cambria" w:eastAsia="Times New Roman" w:hAnsi="Cambria" w:cs="Times New Roman"/>
                <w:b/>
                <w:bCs/>
                <w:color w:val="000000"/>
                <w:sz w:val="27"/>
                <w:szCs w:val="27"/>
              </w:rPr>
              <w:t>18</w:t>
            </w:r>
            <w:r w:rsidRPr="00DB4121">
              <w:rPr>
                <w:rFonts w:ascii="Cambria" w:eastAsia="Times New Roman" w:hAnsi="Cambria" w:cs="Times New Roman"/>
                <w:b/>
                <w:bCs/>
                <w:sz w:val="27"/>
                <w:szCs w:val="27"/>
              </w:rPr>
              <w:t xml:space="preserve"> </w:t>
            </w:r>
          </w:p>
        </w:tc>
      </w:tr>
    </w:tbl>
    <w:p w14:paraId="5B402294"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Cambria" w:eastAsia="Times New Roman" w:hAnsi="Cambria" w:cs="Arial"/>
          <w:b/>
          <w:bCs/>
          <w:color w:val="000000"/>
          <w:sz w:val="27"/>
          <w:szCs w:val="27"/>
        </w:rPr>
        <w:t xml:space="preserve">                               </w:t>
      </w:r>
    </w:p>
    <w:p w14:paraId="467B6593"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Cambria" w:eastAsia="Times New Roman" w:hAnsi="Cambria" w:cs="Arial"/>
          <w:b/>
          <w:bCs/>
          <w:color w:val="000000"/>
          <w:sz w:val="27"/>
          <w:szCs w:val="27"/>
        </w:rPr>
        <w:t>                                          1874 Male</w:t>
      </w:r>
      <w:r w:rsidRPr="00DB4121">
        <w:rPr>
          <w:rFonts w:ascii="Cambria" w:eastAsia="Times New Roman" w:hAnsi="Cambria" w:cs="Arial"/>
          <w:b/>
          <w:bCs/>
          <w:sz w:val="27"/>
          <w:szCs w:val="27"/>
        </w:rPr>
        <w:t xml:space="preserve"> </w:t>
      </w:r>
    </w:p>
    <w:p w14:paraId="06F4A221"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Cambria" w:eastAsia="Times New Roman" w:hAnsi="Cambria" w:cs="Arial"/>
          <w:b/>
          <w:bCs/>
          <w:color w:val="000000"/>
          <w:sz w:val="27"/>
          <w:szCs w:val="27"/>
        </w:rPr>
        <w:tab/>
      </w:r>
      <w:r w:rsidRPr="00DB4121">
        <w:rPr>
          <w:rFonts w:ascii="Cambria" w:eastAsia="Times New Roman" w:hAnsi="Cambria" w:cs="Arial"/>
          <w:b/>
          <w:bCs/>
          <w:color w:val="000000"/>
          <w:sz w:val="27"/>
          <w:szCs w:val="27"/>
        </w:rPr>
        <w:tab/>
        <w:t xml:space="preserve">1930 Female </w:t>
      </w:r>
    </w:p>
    <w:p w14:paraId="71FC8AC7"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sz w:val="27"/>
          <w:szCs w:val="27"/>
        </w:rPr>
        <w:t> </w:t>
      </w:r>
    </w:p>
    <w:p w14:paraId="0064D661"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The Patient Representative Group at the Marlowe Park Medical Centre currently consists of 11 members, six male and five female whose ages range from 32 years of age to 71 years of age. These ethnic backgrounds of these members include Polish, African and White British </w:t>
      </w:r>
    </w:p>
    <w:p w14:paraId="3780F1E0"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The demographic that the patient participation group do not hold is the younger audience, 29 years and below. The practice has taken several steps to encourage this demographic. Being of the younger spectrum, technology is a large part of society and promotion of the PRG is regularly advertised on the website.  We have also acknowledged that the time and day of the meetings could also be a factor that somewhat discourages the demographic we require (perhaps due to work or family commitments). In this case we are open to online communications throughout the meetings for those that can only attend virtually. A poster is advertised within our waiting area and up dated with next group meeting dates. Although we feel the Internet is perhaps the most appropriate tool to recruit the </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younger</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 xml:space="preserve"> demographic for the PRG, it is aimed at all ethnic backgrounds, age and gender as of which all our promotional tools are. </w:t>
      </w:r>
    </w:p>
    <w:p w14:paraId="68CBDF69"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p w14:paraId="7046C0D8"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lastRenderedPageBreak/>
        <w:t xml:space="preserve">The meetings are held at the Marlowe Park Medical Centre. The practice is represented by Dr Sanjeev </w:t>
      </w:r>
      <w:proofErr w:type="spellStart"/>
      <w:r w:rsidRPr="00DB4121">
        <w:rPr>
          <w:rFonts w:ascii="Times New Roman" w:eastAsia="Times New Roman" w:hAnsi="Times New Roman" w:cs="Times New Roman"/>
          <w:b/>
          <w:bCs/>
          <w:color w:val="000000"/>
          <w:sz w:val="27"/>
          <w:szCs w:val="27"/>
        </w:rPr>
        <w:t>Juneja</w:t>
      </w:r>
      <w:proofErr w:type="spellEnd"/>
      <w:r w:rsidRPr="00DB4121">
        <w:rPr>
          <w:rFonts w:ascii="Times New Roman" w:eastAsia="Times New Roman" w:hAnsi="Times New Roman" w:cs="Times New Roman"/>
          <w:b/>
          <w:bCs/>
          <w:color w:val="000000"/>
          <w:sz w:val="27"/>
          <w:szCs w:val="27"/>
        </w:rPr>
        <w:t xml:space="preserve"> and Practice Manager </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 xml:space="preserve"> Dr Maria </w:t>
      </w:r>
      <w:proofErr w:type="spellStart"/>
      <w:r w:rsidRPr="00DB4121">
        <w:rPr>
          <w:rFonts w:ascii="Times New Roman" w:eastAsia="Times New Roman" w:hAnsi="Times New Roman" w:cs="Times New Roman"/>
          <w:b/>
          <w:bCs/>
          <w:color w:val="000000"/>
          <w:sz w:val="27"/>
          <w:szCs w:val="27"/>
        </w:rPr>
        <w:t>Juneja</w:t>
      </w:r>
      <w:proofErr w:type="spellEnd"/>
      <w:r w:rsidRPr="00DB4121">
        <w:rPr>
          <w:rFonts w:ascii="Times New Roman" w:eastAsia="Times New Roman" w:hAnsi="Times New Roman" w:cs="Times New Roman"/>
          <w:b/>
          <w:bCs/>
          <w:color w:val="000000"/>
          <w:sz w:val="27"/>
          <w:szCs w:val="27"/>
        </w:rPr>
        <w:t xml:space="preserve">. The PPG is chaired by Leslie </w:t>
      </w:r>
      <w:proofErr w:type="spellStart"/>
      <w:r w:rsidRPr="00DB4121">
        <w:rPr>
          <w:rFonts w:ascii="Times New Roman" w:eastAsia="Times New Roman" w:hAnsi="Times New Roman" w:cs="Times New Roman"/>
          <w:b/>
          <w:bCs/>
          <w:color w:val="000000"/>
          <w:sz w:val="27"/>
          <w:szCs w:val="27"/>
        </w:rPr>
        <w:t>Rodmell</w:t>
      </w:r>
      <w:proofErr w:type="spellEnd"/>
      <w:r w:rsidRPr="00DB4121">
        <w:rPr>
          <w:rFonts w:ascii="Times New Roman" w:eastAsia="Times New Roman" w:hAnsi="Times New Roman" w:cs="Times New Roman"/>
          <w:b/>
          <w:bCs/>
          <w:color w:val="000000"/>
          <w:sz w:val="27"/>
          <w:szCs w:val="27"/>
        </w:rPr>
        <w:t xml:space="preserve">. </w:t>
      </w:r>
    </w:p>
    <w:p w14:paraId="6561086A"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The group are invited to quarterly meetings by email, phone or letter. We continue to invite those members who signed up to the group but rarely attend the meetings. </w:t>
      </w:r>
    </w:p>
    <w:p w14:paraId="568CC4B7"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p w14:paraId="71638422"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Arial"/>
          <w:b/>
          <w:bCs/>
          <w:color w:val="000000"/>
          <w:sz w:val="27"/>
          <w:szCs w:val="27"/>
        </w:rPr>
        <w:t>The questions chosen for the 2013/2014 survey were collated from members of the group, surgery staff, and from previous surveys. To determine areas of priority the PPG conducted a meeting on the 23.</w:t>
      </w:r>
      <w:proofErr w:type="gramStart"/>
      <w:r w:rsidRPr="00DB4121">
        <w:rPr>
          <w:rFonts w:ascii="Times New Roman" w:eastAsia="Times New Roman" w:hAnsi="Times New Roman" w:cs="Arial"/>
          <w:b/>
          <w:bCs/>
          <w:color w:val="000000"/>
          <w:sz w:val="27"/>
          <w:szCs w:val="27"/>
        </w:rPr>
        <w:t>01.2014.The</w:t>
      </w:r>
      <w:proofErr w:type="gramEnd"/>
      <w:r w:rsidRPr="00DB4121">
        <w:rPr>
          <w:rFonts w:ascii="Times New Roman" w:eastAsia="Times New Roman" w:hAnsi="Times New Roman" w:cs="Arial"/>
          <w:b/>
          <w:bCs/>
          <w:color w:val="000000"/>
          <w:sz w:val="27"/>
          <w:szCs w:val="27"/>
        </w:rPr>
        <w:t xml:space="preserve"> meeting predominantly focused on areas raised in previous meetings, which as a collective we felt were needed to be addressed within the survey</w:t>
      </w:r>
      <w:r w:rsidRPr="00DB4121">
        <w:rPr>
          <w:rFonts w:ascii="Times New Roman" w:eastAsia="Times New Roman" w:hAnsi="Times New Roman" w:cs="Times New Roman"/>
          <w:b/>
          <w:bCs/>
          <w:color w:val="000000"/>
          <w:sz w:val="27"/>
          <w:szCs w:val="27"/>
        </w:rPr>
        <w:t xml:space="preserve"> </w:t>
      </w:r>
    </w:p>
    <w:p w14:paraId="11D0FC86"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Arial"/>
          <w:b/>
          <w:bCs/>
          <w:color w:val="000000"/>
          <w:sz w:val="27"/>
          <w:szCs w:val="27"/>
        </w:rPr>
        <w:t xml:space="preserve">  </w:t>
      </w:r>
    </w:p>
    <w:p w14:paraId="19745103"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Arial"/>
          <w:b/>
          <w:bCs/>
          <w:color w:val="000000"/>
          <w:sz w:val="27"/>
          <w:szCs w:val="27"/>
        </w:rPr>
        <w:t xml:space="preserve">The survey ran for period of one week during March </w:t>
      </w:r>
      <w:proofErr w:type="gramStart"/>
      <w:r w:rsidRPr="00DB4121">
        <w:rPr>
          <w:rFonts w:ascii="Times New Roman" w:eastAsia="Times New Roman" w:hAnsi="Times New Roman" w:cs="Arial"/>
          <w:b/>
          <w:bCs/>
          <w:color w:val="000000"/>
          <w:sz w:val="27"/>
          <w:szCs w:val="27"/>
        </w:rPr>
        <w:t>2014</w:t>
      </w:r>
      <w:r w:rsidRPr="00DB4121">
        <w:rPr>
          <w:rFonts w:ascii="Times New Roman" w:eastAsia="Times New Roman" w:hAnsi="Times New Roman" w:cs="Times New Roman"/>
          <w:b/>
          <w:bCs/>
          <w:color w:val="000000"/>
          <w:sz w:val="27"/>
          <w:szCs w:val="27"/>
        </w:rPr>
        <w:t xml:space="preserve"> .</w:t>
      </w:r>
      <w:proofErr w:type="gramEnd"/>
      <w:r w:rsidRPr="00DB4121">
        <w:rPr>
          <w:rFonts w:ascii="Times New Roman" w:eastAsia="Times New Roman" w:hAnsi="Times New Roman" w:cs="Times New Roman"/>
          <w:b/>
          <w:bCs/>
          <w:color w:val="000000"/>
          <w:sz w:val="27"/>
          <w:szCs w:val="27"/>
        </w:rPr>
        <w:t xml:space="preserve"> The survey was solely undertaken by paper within the Marlow Park Medical Centre. Advertisement to participate in the survey was place on our website, yet we received no responses through this line of media. </w:t>
      </w:r>
    </w:p>
    <w:p w14:paraId="1E5499A3"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p w14:paraId="2E96C8E0"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Once the results were collated we gave the PRG an opportunity to comment and discuss the survey findings. All members were emailed a copy of the results and proposed action plan for their analysis. We then invited the PRG to attend a meeting on the 13.03.2014 at Marlow Park Medical Centre meeting rooms, to elaborate on the findings and discuss the action plan. After taking into consideration the various comments, some minor adjustments were made and the final action plan was formalised. All PRG were emailed a copy of </w:t>
      </w:r>
      <w:proofErr w:type="spellStart"/>
      <w:r w:rsidRPr="00DB4121">
        <w:rPr>
          <w:rFonts w:ascii="Times New Roman" w:eastAsia="Times New Roman" w:hAnsi="Times New Roman" w:cs="Times New Roman"/>
          <w:b/>
          <w:bCs/>
          <w:color w:val="000000"/>
          <w:sz w:val="27"/>
          <w:szCs w:val="27"/>
        </w:rPr>
        <w:t>then</w:t>
      </w:r>
      <w:proofErr w:type="spellEnd"/>
      <w:r w:rsidRPr="00DB4121">
        <w:rPr>
          <w:rFonts w:ascii="Times New Roman" w:eastAsia="Times New Roman" w:hAnsi="Times New Roman" w:cs="Times New Roman"/>
          <w:b/>
          <w:bCs/>
          <w:color w:val="000000"/>
          <w:sz w:val="27"/>
          <w:szCs w:val="27"/>
        </w:rPr>
        <w:t xml:space="preserve"> plan. This was then agreed by all on the 14.03.2014.</w:t>
      </w:r>
    </w:p>
    <w:p w14:paraId="69A4F7DD"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Arial"/>
          <w:b/>
          <w:bCs/>
          <w:color w:val="000000"/>
          <w:sz w:val="27"/>
          <w:szCs w:val="27"/>
        </w:rPr>
        <w:t xml:space="preserve">  </w:t>
      </w:r>
    </w:p>
    <w:p w14:paraId="78C5C5DA"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Arial"/>
          <w:b/>
          <w:bCs/>
          <w:color w:val="000000"/>
          <w:sz w:val="27"/>
          <w:szCs w:val="27"/>
        </w:rPr>
        <w:t xml:space="preserve">  </w:t>
      </w:r>
    </w:p>
    <w:p w14:paraId="564443F7"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Marlow Park Medical Centre feels as a practice we are doing everything in our power to provide the best service possible for our patients. The findings from the survey with reference to </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your recent consolation</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 xml:space="preserve"> are welcoming as it is a clear indication we are adhering to patient</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s needs and expectations. We have derived from this that although high satisfaction was achieved; to ensure it continues it shall be a repetitive question used in future surveys to ensure we continue to meet such levels.</w:t>
      </w:r>
    </w:p>
    <w:p w14:paraId="13F039AB" w14:textId="77777777" w:rsidR="00DB4121" w:rsidRPr="00DB4121" w:rsidRDefault="00DB4121" w:rsidP="00DB4121">
      <w:pP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Our reception team and ease of contact through the telephone also showed good results. As a practice we changed our telephone system and it is clear that although patients </w:t>
      </w:r>
      <w:proofErr w:type="gramStart"/>
      <w:r w:rsidRPr="00DB4121">
        <w:rPr>
          <w:rFonts w:ascii="Times New Roman" w:eastAsia="Times New Roman" w:hAnsi="Times New Roman" w:cs="Times New Roman"/>
          <w:b/>
          <w:bCs/>
          <w:color w:val="000000"/>
          <w:sz w:val="27"/>
          <w:szCs w:val="27"/>
        </w:rPr>
        <w:t>calls</w:t>
      </w:r>
      <w:proofErr w:type="gramEnd"/>
      <w:r w:rsidRPr="00DB4121">
        <w:rPr>
          <w:rFonts w:ascii="Times New Roman" w:eastAsia="Times New Roman" w:hAnsi="Times New Roman" w:cs="Times New Roman"/>
          <w:b/>
          <w:bCs/>
          <w:color w:val="000000"/>
          <w:sz w:val="27"/>
          <w:szCs w:val="27"/>
        </w:rPr>
        <w:t xml:space="preserve"> may not be answered quicker, the acknowledgement of music being played has been welcomed. </w:t>
      </w:r>
      <w:proofErr w:type="gramStart"/>
      <w:r w:rsidRPr="00DB4121">
        <w:rPr>
          <w:rFonts w:ascii="Times New Roman" w:eastAsia="Times New Roman" w:hAnsi="Times New Roman" w:cs="Times New Roman"/>
          <w:b/>
          <w:bCs/>
          <w:color w:val="000000"/>
          <w:sz w:val="27"/>
          <w:szCs w:val="27"/>
        </w:rPr>
        <w:t>Again</w:t>
      </w:r>
      <w:proofErr w:type="gramEnd"/>
      <w:r w:rsidRPr="00DB4121">
        <w:rPr>
          <w:rFonts w:ascii="Times New Roman" w:eastAsia="Times New Roman" w:hAnsi="Times New Roman" w:cs="Times New Roman"/>
          <w:b/>
          <w:bCs/>
          <w:color w:val="000000"/>
          <w:sz w:val="27"/>
          <w:szCs w:val="27"/>
        </w:rPr>
        <w:t xml:space="preserve"> these questions will be used in future surveys to ensure high compliance is up-held.</w:t>
      </w:r>
    </w:p>
    <w:p w14:paraId="01E10DEC"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p w14:paraId="31DFBE13"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The area of the survey, which dictates immediate action, is that of patient awareness of our virtual facilities. The survey has shown that 48% of those </w:t>
      </w:r>
      <w:r w:rsidRPr="00DB4121">
        <w:rPr>
          <w:rFonts w:ascii="Times New Roman" w:eastAsia="Times New Roman" w:hAnsi="Times New Roman" w:cs="Times New Roman"/>
          <w:b/>
          <w:bCs/>
          <w:color w:val="000000"/>
          <w:sz w:val="27"/>
          <w:szCs w:val="27"/>
        </w:rPr>
        <w:lastRenderedPageBreak/>
        <w:t xml:space="preserve">surveyed are not aware that we have a website. An immediate action plan for this has been derived by the practice and the PPG. Plan is as follows </w:t>
      </w:r>
    </w:p>
    <w:p w14:paraId="6F8BA03D" w14:textId="77777777" w:rsidR="00DB4121" w:rsidRPr="00DB4121" w:rsidRDefault="00DB4121" w:rsidP="00DB4121">
      <w:pPr>
        <w:adjustRightInd w:val="0"/>
        <w:ind w:left="720" w:hanging="360"/>
        <w:outlineLvl w:val="2"/>
        <w:rPr>
          <w:rFonts w:ascii="Times New Roman" w:eastAsia="Times New Roman" w:hAnsi="Times New Roman" w:cs="Times New Roman"/>
          <w:b/>
          <w:bCs/>
          <w:sz w:val="27"/>
          <w:szCs w:val="27"/>
        </w:rPr>
      </w:pPr>
      <w:r w:rsidRPr="00DB4121">
        <w:rPr>
          <w:rFonts w:ascii="Symbol" w:eastAsia="Symbol" w:hAnsi="Symbol" w:cs="Symbol"/>
          <w:b/>
          <w:bCs/>
          <w:color w:val="000000"/>
          <w:sz w:val="27"/>
          <w:szCs w:val="27"/>
          <w:lang w:eastAsia="en-GB"/>
        </w:rPr>
        <w:t></w:t>
      </w:r>
      <w:r w:rsidRPr="00DB4121">
        <w:rPr>
          <w:rFonts w:ascii="Symbol" w:eastAsia="Symbol" w:hAnsi="Symbol" w:cs="Symbol"/>
          <w:b/>
          <w:bCs/>
          <w:color w:val="000000"/>
          <w:sz w:val="27"/>
          <w:szCs w:val="27"/>
          <w:lang w:eastAsia="en-GB"/>
        </w:rPr>
        <w:t></w:t>
      </w:r>
      <w:r w:rsidRPr="00DB4121">
        <w:rPr>
          <w:rFonts w:ascii="Times New Roman" w:eastAsia="Symbol" w:hAnsi="Times New Roman" w:cs="Times New Roman"/>
          <w:b/>
          <w:bCs/>
          <w:color w:val="000000"/>
          <w:sz w:val="14"/>
          <w:szCs w:val="14"/>
          <w:lang w:eastAsia="en-GB"/>
        </w:rPr>
        <w:t xml:space="preserve">        </w:t>
      </w:r>
      <w:r w:rsidRPr="00DB4121">
        <w:rPr>
          <w:rFonts w:ascii="Times New Roman" w:eastAsia="Times New Roman" w:hAnsi="Times New Roman" w:cs="Times New Roman"/>
          <w:b/>
          <w:bCs/>
          <w:color w:val="000000"/>
          <w:sz w:val="27"/>
          <w:szCs w:val="27"/>
          <w:lang w:eastAsia="en-GB"/>
        </w:rPr>
        <w:t xml:space="preserve">Our website address will be displayed on each notice board within the practice waiting area. </w:t>
      </w:r>
    </w:p>
    <w:p w14:paraId="5A8F43FD" w14:textId="77777777" w:rsidR="00DB4121" w:rsidRPr="00DB4121" w:rsidRDefault="00DB4121" w:rsidP="00DB4121">
      <w:pPr>
        <w:adjustRightInd w:val="0"/>
        <w:ind w:left="720" w:hanging="360"/>
        <w:outlineLvl w:val="2"/>
        <w:rPr>
          <w:rFonts w:ascii="Times New Roman" w:eastAsia="Times New Roman" w:hAnsi="Times New Roman" w:cs="Times New Roman"/>
          <w:b/>
          <w:bCs/>
          <w:sz w:val="27"/>
          <w:szCs w:val="27"/>
        </w:rPr>
      </w:pPr>
      <w:r w:rsidRPr="00DB4121">
        <w:rPr>
          <w:rFonts w:ascii="Symbol" w:eastAsia="Symbol" w:hAnsi="Symbol" w:cs="Symbol"/>
          <w:b/>
          <w:bCs/>
          <w:color w:val="000000"/>
          <w:sz w:val="27"/>
          <w:szCs w:val="27"/>
          <w:lang w:eastAsia="en-GB"/>
        </w:rPr>
        <w:t></w:t>
      </w:r>
      <w:r w:rsidRPr="00DB4121">
        <w:rPr>
          <w:rFonts w:ascii="Symbol" w:eastAsia="Symbol" w:hAnsi="Symbol" w:cs="Symbol"/>
          <w:b/>
          <w:bCs/>
          <w:color w:val="000000"/>
          <w:sz w:val="27"/>
          <w:szCs w:val="27"/>
          <w:lang w:eastAsia="en-GB"/>
        </w:rPr>
        <w:t></w:t>
      </w:r>
      <w:r w:rsidRPr="00DB4121">
        <w:rPr>
          <w:rFonts w:ascii="Times New Roman" w:eastAsia="Symbol" w:hAnsi="Times New Roman" w:cs="Times New Roman"/>
          <w:b/>
          <w:bCs/>
          <w:color w:val="000000"/>
          <w:sz w:val="14"/>
          <w:szCs w:val="14"/>
          <w:lang w:eastAsia="en-GB"/>
        </w:rPr>
        <w:t xml:space="preserve">        </w:t>
      </w:r>
      <w:r w:rsidRPr="00DB4121">
        <w:rPr>
          <w:rFonts w:ascii="Times New Roman" w:eastAsia="Times New Roman" w:hAnsi="Times New Roman" w:cs="Times New Roman"/>
          <w:b/>
          <w:bCs/>
          <w:color w:val="000000"/>
          <w:sz w:val="27"/>
          <w:szCs w:val="27"/>
          <w:lang w:eastAsia="en-GB"/>
        </w:rPr>
        <w:t xml:space="preserve">A notice board within the waiting area will be dedicated to the website, highlighting its uses, booking online appointments, request repeat medications. (To be complete by 30th April 2014). </w:t>
      </w:r>
    </w:p>
    <w:p w14:paraId="45301641" w14:textId="77777777" w:rsidR="00DB4121" w:rsidRPr="00DB4121" w:rsidRDefault="00DB4121" w:rsidP="00DB4121">
      <w:pPr>
        <w:adjustRightInd w:val="0"/>
        <w:ind w:left="720" w:hanging="360"/>
        <w:outlineLvl w:val="2"/>
        <w:rPr>
          <w:rFonts w:ascii="Times New Roman" w:eastAsia="Times New Roman" w:hAnsi="Times New Roman" w:cs="Times New Roman"/>
          <w:b/>
          <w:bCs/>
          <w:sz w:val="27"/>
          <w:szCs w:val="27"/>
        </w:rPr>
      </w:pPr>
      <w:r w:rsidRPr="00DB4121">
        <w:rPr>
          <w:rFonts w:ascii="Symbol" w:eastAsia="Symbol" w:hAnsi="Symbol" w:cs="Symbol"/>
          <w:b/>
          <w:bCs/>
          <w:color w:val="000000"/>
          <w:sz w:val="27"/>
          <w:szCs w:val="27"/>
          <w:lang w:eastAsia="en-GB"/>
        </w:rPr>
        <w:t></w:t>
      </w:r>
      <w:r w:rsidRPr="00DB4121">
        <w:rPr>
          <w:rFonts w:ascii="Symbol" w:eastAsia="Symbol" w:hAnsi="Symbol" w:cs="Symbol"/>
          <w:b/>
          <w:bCs/>
          <w:color w:val="000000"/>
          <w:sz w:val="27"/>
          <w:szCs w:val="27"/>
          <w:lang w:eastAsia="en-GB"/>
        </w:rPr>
        <w:t></w:t>
      </w:r>
      <w:r w:rsidRPr="00DB4121">
        <w:rPr>
          <w:rFonts w:ascii="Times New Roman" w:eastAsia="Symbol" w:hAnsi="Times New Roman" w:cs="Times New Roman"/>
          <w:b/>
          <w:bCs/>
          <w:color w:val="000000"/>
          <w:sz w:val="14"/>
          <w:szCs w:val="14"/>
          <w:lang w:eastAsia="en-GB"/>
        </w:rPr>
        <w:t xml:space="preserve">        </w:t>
      </w:r>
      <w:r w:rsidRPr="00DB4121">
        <w:rPr>
          <w:rFonts w:ascii="Times New Roman" w:eastAsia="Times New Roman" w:hAnsi="Times New Roman" w:cs="Times New Roman"/>
          <w:b/>
          <w:bCs/>
          <w:color w:val="000000"/>
          <w:sz w:val="27"/>
          <w:szCs w:val="27"/>
          <w:lang w:eastAsia="en-GB"/>
        </w:rPr>
        <w:t>Reception staffs are mentioning the service of ordering prescriptions online to patients that come into the surgery to order or collect prescriptions and have also made the local pharmacists aware of this service.</w:t>
      </w:r>
      <w:r w:rsidRPr="00DB4121">
        <w:rPr>
          <w:rFonts w:ascii="Times New Roman" w:eastAsia="Times New Roman" w:hAnsi="Times New Roman" w:cs="Times New Roman"/>
          <w:b/>
          <w:bCs/>
          <w:color w:val="000000"/>
          <w:sz w:val="27"/>
          <w:szCs w:val="27"/>
        </w:rPr>
        <w:t xml:space="preserve"> </w:t>
      </w:r>
    </w:p>
    <w:p w14:paraId="60D2912E" w14:textId="77777777" w:rsidR="00DB4121" w:rsidRPr="00DB4121" w:rsidRDefault="00DB4121" w:rsidP="00DB4121">
      <w:pPr>
        <w:adjustRightInd w:val="0"/>
        <w:ind w:left="720" w:hanging="360"/>
        <w:outlineLvl w:val="2"/>
        <w:rPr>
          <w:rFonts w:ascii="Times New Roman" w:eastAsia="Times New Roman" w:hAnsi="Times New Roman" w:cs="Times New Roman"/>
          <w:b/>
          <w:bCs/>
          <w:sz w:val="27"/>
          <w:szCs w:val="27"/>
        </w:rPr>
      </w:pPr>
      <w:r w:rsidRPr="00DB4121">
        <w:rPr>
          <w:rFonts w:ascii="Symbol" w:eastAsia="Symbol" w:hAnsi="Symbol" w:cs="Symbol"/>
          <w:b/>
          <w:bCs/>
          <w:color w:val="000000"/>
          <w:sz w:val="27"/>
          <w:szCs w:val="27"/>
          <w:lang w:eastAsia="en-GB"/>
        </w:rPr>
        <w:t></w:t>
      </w:r>
      <w:r w:rsidRPr="00DB4121">
        <w:rPr>
          <w:rFonts w:ascii="Symbol" w:eastAsia="Symbol" w:hAnsi="Symbol" w:cs="Symbol"/>
          <w:b/>
          <w:bCs/>
          <w:color w:val="000000"/>
          <w:sz w:val="27"/>
          <w:szCs w:val="27"/>
          <w:lang w:eastAsia="en-GB"/>
        </w:rPr>
        <w:t></w:t>
      </w:r>
      <w:r w:rsidRPr="00DB4121">
        <w:rPr>
          <w:rFonts w:ascii="Times New Roman" w:eastAsia="Symbol" w:hAnsi="Times New Roman" w:cs="Times New Roman"/>
          <w:b/>
          <w:bCs/>
          <w:color w:val="000000"/>
          <w:sz w:val="14"/>
          <w:szCs w:val="14"/>
          <w:lang w:eastAsia="en-GB"/>
        </w:rPr>
        <w:t xml:space="preserve">        </w:t>
      </w:r>
      <w:r w:rsidRPr="00DB4121">
        <w:rPr>
          <w:rFonts w:ascii="Times New Roman" w:eastAsia="Times New Roman" w:hAnsi="Times New Roman" w:cs="Times New Roman"/>
          <w:b/>
          <w:bCs/>
          <w:color w:val="000000"/>
          <w:sz w:val="27"/>
          <w:szCs w:val="27"/>
          <w:lang w:eastAsia="en-GB"/>
        </w:rPr>
        <w:t>As of 26.02.2014 Marlow Park Medical Centre began e-prescribing, although a new procedure to the practice this will also be included within our focus.</w:t>
      </w:r>
      <w:r w:rsidRPr="00DB4121">
        <w:rPr>
          <w:rFonts w:ascii="Times New Roman" w:eastAsia="Times New Roman" w:hAnsi="Times New Roman" w:cs="Times New Roman"/>
          <w:b/>
          <w:bCs/>
          <w:color w:val="000000"/>
          <w:sz w:val="27"/>
          <w:szCs w:val="27"/>
        </w:rPr>
        <w:t xml:space="preserve"> </w:t>
      </w:r>
    </w:p>
    <w:p w14:paraId="09187C30" w14:textId="77777777" w:rsidR="00DB4121" w:rsidRPr="00DB4121" w:rsidRDefault="00DB4121" w:rsidP="00DB4121">
      <w:pPr>
        <w:adjustRightInd w:val="0"/>
        <w:ind w:left="720" w:hanging="360"/>
        <w:outlineLvl w:val="2"/>
        <w:rPr>
          <w:rFonts w:ascii="Times New Roman" w:eastAsia="Times New Roman" w:hAnsi="Times New Roman" w:cs="Times New Roman"/>
          <w:b/>
          <w:bCs/>
          <w:sz w:val="27"/>
          <w:szCs w:val="27"/>
        </w:rPr>
      </w:pPr>
      <w:r w:rsidRPr="00DB4121">
        <w:rPr>
          <w:rFonts w:ascii="Symbol" w:eastAsia="Symbol" w:hAnsi="Symbol" w:cs="Symbol"/>
          <w:b/>
          <w:bCs/>
          <w:color w:val="000000"/>
          <w:sz w:val="27"/>
          <w:szCs w:val="27"/>
          <w:lang w:eastAsia="en-GB"/>
        </w:rPr>
        <w:t></w:t>
      </w:r>
      <w:r w:rsidRPr="00DB4121">
        <w:rPr>
          <w:rFonts w:ascii="Symbol" w:eastAsia="Symbol" w:hAnsi="Symbol" w:cs="Symbol"/>
          <w:b/>
          <w:bCs/>
          <w:color w:val="000000"/>
          <w:sz w:val="27"/>
          <w:szCs w:val="27"/>
          <w:lang w:eastAsia="en-GB"/>
        </w:rPr>
        <w:t></w:t>
      </w:r>
      <w:r w:rsidRPr="00DB4121">
        <w:rPr>
          <w:rFonts w:ascii="Times New Roman" w:eastAsia="Symbol" w:hAnsi="Times New Roman" w:cs="Times New Roman"/>
          <w:b/>
          <w:bCs/>
          <w:color w:val="000000"/>
          <w:sz w:val="14"/>
          <w:szCs w:val="14"/>
          <w:lang w:eastAsia="en-GB"/>
        </w:rPr>
        <w:t xml:space="preserve">        </w:t>
      </w:r>
      <w:r w:rsidRPr="00DB4121">
        <w:rPr>
          <w:rFonts w:ascii="Times New Roman" w:eastAsia="Times New Roman" w:hAnsi="Times New Roman" w:cs="Times New Roman"/>
          <w:b/>
          <w:bCs/>
          <w:color w:val="000000"/>
          <w:sz w:val="27"/>
          <w:szCs w:val="27"/>
          <w:lang w:eastAsia="en-GB"/>
        </w:rPr>
        <w:t xml:space="preserve">As a practice we receive 700/800 new patients of 16+ per year. This we need to take advantage and educate them on the services we provide. New patients to be given information on the website and its advantages of use. New patients shall be invited to join the PRG when signing up to the practice. </w:t>
      </w:r>
    </w:p>
    <w:p w14:paraId="0B60F530" w14:textId="77777777" w:rsidR="00DB4121" w:rsidRPr="00DB4121" w:rsidRDefault="00DB4121" w:rsidP="00DB4121">
      <w:pPr>
        <w:adjustRightInd w:val="0"/>
        <w:ind w:left="720" w:hanging="36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sz w:val="27"/>
          <w:szCs w:val="27"/>
        </w:rPr>
        <w:t> </w:t>
      </w:r>
    </w:p>
    <w:p w14:paraId="21AAEB4F"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sz w:val="27"/>
          <w:szCs w:val="27"/>
        </w:rPr>
        <w:t> </w:t>
      </w:r>
    </w:p>
    <w:p w14:paraId="35120A5F"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sz w:val="27"/>
          <w:szCs w:val="27"/>
        </w:rPr>
        <w:t> </w:t>
      </w:r>
    </w:p>
    <w:p w14:paraId="10249BBB"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The table below is the opening hours for the Marlow Park Medical Centre. </w:t>
      </w:r>
    </w:p>
    <w:p w14:paraId="677717C4"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p w14:paraId="5ED7BB4E" w14:textId="77777777" w:rsidR="00DB4121" w:rsidRPr="00DB4121" w:rsidRDefault="00DB4121" w:rsidP="00DB4121">
      <w:pPr>
        <w:adjustRightInd w:val="0"/>
        <w:ind w:left="720" w:hanging="36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sz w:val="27"/>
          <w:szCs w:val="27"/>
        </w:rPr>
        <w:t>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717"/>
        <w:gridCol w:w="1541"/>
        <w:gridCol w:w="2363"/>
      </w:tblGrid>
      <w:tr w:rsidR="00DB4121" w:rsidRPr="00DB4121" w14:paraId="17730A2A" w14:textId="77777777" w:rsidTr="00DB4121">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153977E7"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DAY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58B9A738"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EXTENDED HOURS </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6550E210"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AM </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14:paraId="6AFD6E08"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PM </w:t>
            </w:r>
          </w:p>
        </w:tc>
      </w:tr>
      <w:tr w:rsidR="00DB4121" w:rsidRPr="00DB4121" w14:paraId="7279524E" w14:textId="77777777" w:rsidTr="00DB4121">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3359BE68"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14EA6AC2"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000E5931"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14:paraId="41804F91"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tc>
      </w:tr>
      <w:tr w:rsidR="00DB4121" w:rsidRPr="00DB4121" w14:paraId="77BED9E4" w14:textId="77777777" w:rsidTr="00DB4121">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33575FA4"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Monday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39FCE03C"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3533267A"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08:00-12:00 </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14:paraId="0657F782"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15:00-18:00 </w:t>
            </w:r>
          </w:p>
        </w:tc>
      </w:tr>
      <w:tr w:rsidR="00DB4121" w:rsidRPr="00DB4121" w14:paraId="3E5C157B" w14:textId="77777777" w:rsidTr="00DB4121">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6FB9EB59"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Tuesday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4A86A859"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07:00 </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AF53147"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08:00-12:00 </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14:paraId="1B704D8F"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15:00-18:00 </w:t>
            </w:r>
          </w:p>
        </w:tc>
      </w:tr>
      <w:tr w:rsidR="00DB4121" w:rsidRPr="00DB4121" w14:paraId="2307A1FC" w14:textId="77777777" w:rsidTr="00DB4121">
        <w:trPr>
          <w:trHeight w:val="287"/>
        </w:trPr>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6DB0E1CD"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Wednesday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35D378AC"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07:00 </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0CC93A6D"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08:00-12:00 </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14:paraId="1ED31635"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15:00-18:00 </w:t>
            </w:r>
          </w:p>
        </w:tc>
      </w:tr>
      <w:tr w:rsidR="00DB4121" w:rsidRPr="00DB4121" w14:paraId="1750BCF4" w14:textId="77777777" w:rsidTr="00DB4121">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76DDF2E5"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Thursday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3BBC3DCB"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3F9B5F4D"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08:00-12:00 </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14:paraId="46A3DC8C"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CLOSED </w:t>
            </w:r>
          </w:p>
        </w:tc>
      </w:tr>
      <w:tr w:rsidR="00DB4121" w:rsidRPr="00DB4121" w14:paraId="09587D38" w14:textId="77777777" w:rsidTr="00DB4121">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0F6DAB2B"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Friday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7D4C51E1"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73EE2CF5"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08:00-12:00 </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14:paraId="133F958A"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15:00-18:00 </w:t>
            </w:r>
          </w:p>
        </w:tc>
      </w:tr>
      <w:tr w:rsidR="00DB4121" w:rsidRPr="00DB4121" w14:paraId="097C9E2B" w14:textId="77777777" w:rsidTr="00DB4121">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22C875A8"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Saturday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7F567D3A"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340F1A0D"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CLOSED </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14:paraId="4267217D"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CLOSED </w:t>
            </w:r>
          </w:p>
        </w:tc>
      </w:tr>
      <w:tr w:rsidR="00DB4121" w:rsidRPr="00DB4121" w14:paraId="4019E887" w14:textId="77777777" w:rsidTr="00DB4121">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0CCC7E5D"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Sunday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1C1865BE"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6F03E716"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CLOSED </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14:paraId="03C5389F" w14:textId="77777777" w:rsidR="00DB4121" w:rsidRPr="00DB4121" w:rsidRDefault="00DB4121" w:rsidP="00DB4121">
            <w:pPr>
              <w:adjustRightInd w:val="0"/>
              <w:jc w:val="center"/>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CLOSED </w:t>
            </w:r>
          </w:p>
        </w:tc>
      </w:tr>
    </w:tbl>
    <w:p w14:paraId="3CFA68CC"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p w14:paraId="6D932735"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p w14:paraId="415418EF"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Reception staff are available during opening times to assist patients. </w:t>
      </w:r>
    </w:p>
    <w:p w14:paraId="524D6C41"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lastRenderedPageBreak/>
        <w:t>The surgery</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 xml:space="preserve">s GP- Dr </w:t>
      </w:r>
      <w:proofErr w:type="spellStart"/>
      <w:r w:rsidRPr="00DB4121">
        <w:rPr>
          <w:rFonts w:ascii="Times New Roman" w:eastAsia="Times New Roman" w:hAnsi="Times New Roman" w:cs="Times New Roman"/>
          <w:b/>
          <w:bCs/>
          <w:color w:val="000000"/>
          <w:sz w:val="27"/>
          <w:szCs w:val="27"/>
        </w:rPr>
        <w:t>Juneja</w:t>
      </w:r>
      <w:proofErr w:type="spellEnd"/>
      <w:r w:rsidRPr="00DB4121">
        <w:rPr>
          <w:rFonts w:ascii="Times New Roman" w:eastAsia="Times New Roman" w:hAnsi="Times New Roman" w:cs="Times New Roman"/>
          <w:b/>
          <w:bCs/>
          <w:color w:val="000000"/>
          <w:sz w:val="27"/>
          <w:szCs w:val="27"/>
        </w:rPr>
        <w:t xml:space="preserve"> is available to see patients throughout the opening times and will be flexible if necessary. The appointment slots are available to book in advance and we allow same day appointments for emergencies. </w:t>
      </w:r>
    </w:p>
    <w:p w14:paraId="7F3ED4DF"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The practice nurse and locum GP</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 xml:space="preserve">s are available to book in advance with no same day slots available. </w:t>
      </w:r>
    </w:p>
    <w:p w14:paraId="2879785B"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p w14:paraId="570B12F3"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There is an out of hours phone line between 12:00 and 15:00 Monday to Friday which is direct to the practice GP for any emergency</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 xml:space="preserve">s that will not wait until we are open. </w:t>
      </w:r>
    </w:p>
    <w:p w14:paraId="5EE2D096"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p w14:paraId="3E69024E"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Patients are encouraged to visit a </w:t>
      </w:r>
      <w:proofErr w:type="gramStart"/>
      <w:r w:rsidRPr="00DB4121">
        <w:rPr>
          <w:rFonts w:ascii="Times New Roman" w:eastAsia="Times New Roman" w:hAnsi="Times New Roman" w:cs="Times New Roman"/>
          <w:b/>
          <w:bCs/>
          <w:color w:val="000000"/>
          <w:sz w:val="27"/>
          <w:szCs w:val="27"/>
        </w:rPr>
        <w:t>24 hour</w:t>
      </w:r>
      <w:proofErr w:type="gramEnd"/>
      <w:r w:rsidRPr="00DB4121">
        <w:rPr>
          <w:rFonts w:ascii="Times New Roman" w:eastAsia="Times New Roman" w:hAnsi="Times New Roman" w:cs="Times New Roman"/>
          <w:b/>
          <w:bCs/>
          <w:color w:val="000000"/>
          <w:sz w:val="27"/>
          <w:szCs w:val="27"/>
        </w:rPr>
        <w:t xml:space="preserve"> walk-in clinic or use the 111 service for emergencies after 18:00 and on weekends </w:t>
      </w:r>
    </w:p>
    <w:p w14:paraId="5D8A2ED2" w14:textId="77777777" w:rsidR="00DB4121" w:rsidRPr="00DB4121" w:rsidRDefault="00DB4121" w:rsidP="00DB4121">
      <w:pPr>
        <w:rPr>
          <w:rFonts w:ascii="Times New Roman" w:eastAsia="Times New Roman" w:hAnsi="Times New Roman" w:cs="Times New Roman"/>
        </w:rPr>
      </w:pPr>
      <w:r w:rsidRPr="00DB4121">
        <w:rPr>
          <w:rFonts w:ascii="Times New Roman" w:eastAsia="Times New Roman" w:hAnsi="Times New Roman" w:cs="Times New Roman"/>
          <w:color w:val="000000"/>
          <w:sz w:val="27"/>
          <w:szCs w:val="27"/>
        </w:rPr>
        <w:t> </w:t>
      </w:r>
      <w:r w:rsidRPr="00DB4121">
        <w:rPr>
          <w:rFonts w:ascii="Times New Roman" w:eastAsia="Times New Roman" w:hAnsi="Times New Roman" w:cs="Times New Roman"/>
          <w:color w:val="000000"/>
        </w:rPr>
        <w:t xml:space="preserve"> </w:t>
      </w:r>
    </w:p>
    <w:p w14:paraId="193308E1"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Our extended hours are agreed with the PCT and are Tuesday and Wednesday morning from 07:00 am to see the GP </w:t>
      </w:r>
    </w:p>
    <w:p w14:paraId="55E86A5E"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The practice nurse is also scheduled to see patients at this time. </w:t>
      </w:r>
    </w:p>
    <w:p w14:paraId="50456EB1"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 xml:space="preserve">  </w:t>
      </w:r>
    </w:p>
    <w:p w14:paraId="12B44E47" w14:textId="77777777" w:rsidR="00DB4121" w:rsidRPr="00DB4121" w:rsidRDefault="00DB4121" w:rsidP="00DB4121">
      <w:pPr>
        <w:adjustRightInd w:val="0"/>
        <w:outlineLvl w:val="2"/>
        <w:rPr>
          <w:rFonts w:ascii="Times New Roman" w:eastAsia="Times New Roman" w:hAnsi="Times New Roman" w:cs="Times New Roman"/>
          <w:b/>
          <w:bCs/>
          <w:sz w:val="27"/>
          <w:szCs w:val="27"/>
        </w:rPr>
      </w:pPr>
      <w:r w:rsidRPr="00DB4121">
        <w:rPr>
          <w:rFonts w:ascii="Times New Roman" w:eastAsia="Times New Roman" w:hAnsi="Times New Roman" w:cs="Times New Roman"/>
          <w:b/>
          <w:bCs/>
          <w:color w:val="000000"/>
          <w:sz w:val="27"/>
          <w:szCs w:val="27"/>
        </w:rPr>
        <w:t>Our regular locum GP</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 xml:space="preserve">s are available from 09:00 </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 xml:space="preserve"> 12:00 and 15:00- 18:00 on Tuesday and 09:00 </w:t>
      </w:r>
      <w:r w:rsidRPr="00DB4121">
        <w:rPr>
          <w:rFonts w:ascii="Cambria Math" w:eastAsia="Times New Roman" w:hAnsi="Cambria Math" w:cs="Cambria Math"/>
          <w:b/>
          <w:bCs/>
          <w:color w:val="000000"/>
          <w:sz w:val="27"/>
          <w:szCs w:val="27"/>
        </w:rPr>
        <w:t>–</w:t>
      </w:r>
      <w:r w:rsidRPr="00DB4121">
        <w:rPr>
          <w:rFonts w:ascii="Times New Roman" w:eastAsia="Times New Roman" w:hAnsi="Times New Roman" w:cs="Times New Roman"/>
          <w:b/>
          <w:bCs/>
          <w:color w:val="000000"/>
          <w:sz w:val="27"/>
          <w:szCs w:val="27"/>
        </w:rPr>
        <w:t xml:space="preserve"> 12:00 on Wednesday. Additional locum on Friday morning or noon according to financial capability in a given month. </w:t>
      </w:r>
    </w:p>
    <w:p w14:paraId="2A2BA255" w14:textId="77777777" w:rsidR="00C112E3" w:rsidRDefault="00C112E3"/>
    <w:sectPr w:rsidR="00C112E3" w:rsidSect="00722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21"/>
    <w:rsid w:val="00394B37"/>
    <w:rsid w:val="007228A2"/>
    <w:rsid w:val="008F0BD3"/>
    <w:rsid w:val="00C112E3"/>
    <w:rsid w:val="00DB4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B34F"/>
  <w15:chartTrackingRefBased/>
  <w15:docId w15:val="{B536136D-A451-1844-9251-203294F2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412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DB4121"/>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4121"/>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DB4121"/>
    <w:rPr>
      <w:rFonts w:ascii="Times New Roman" w:eastAsia="Times New Roman" w:hAnsi="Times New Roman" w:cs="Times New Roman"/>
      <w:b/>
      <w:bCs/>
      <w:sz w:val="20"/>
      <w:szCs w:val="20"/>
    </w:rPr>
  </w:style>
  <w:style w:type="character" w:styleId="Strong">
    <w:name w:val="Strong"/>
    <w:basedOn w:val="DefaultParagraphFont"/>
    <w:uiPriority w:val="22"/>
    <w:qFormat/>
    <w:rsid w:val="00DB4121"/>
    <w:rPr>
      <w:b/>
      <w:bCs/>
    </w:rPr>
  </w:style>
  <w:style w:type="paragraph" w:styleId="NormalWeb">
    <w:name w:val="Normal (Web)"/>
    <w:basedOn w:val="Normal"/>
    <w:uiPriority w:val="99"/>
    <w:semiHidden/>
    <w:unhideWhenUsed/>
    <w:rsid w:val="00DB412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B4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0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loweparkmedicalcentre.nhs.uk/clinics-and-services.aspx?p=G82708" TargetMode="External"/><Relationship Id="rId5" Type="http://schemas.openxmlformats.org/officeDocument/2006/relationships/hyperlink" Target="http://www.marloweparkmedicalcentre.nhs.uk/website/G82708/files/survey_results_graph_2014.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Amy Griffiths</cp:lastModifiedBy>
  <cp:revision>2</cp:revision>
  <dcterms:created xsi:type="dcterms:W3CDTF">2019-04-23T13:23:00Z</dcterms:created>
  <dcterms:modified xsi:type="dcterms:W3CDTF">2020-10-20T12:10:00Z</dcterms:modified>
</cp:coreProperties>
</file>